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3A" w:rsidRPr="00DF4322" w:rsidRDefault="00C9253A" w:rsidP="0034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C9253A" w:rsidRPr="00DF4322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>Факультет истории, археологии  и этнологии</w:t>
      </w:r>
    </w:p>
    <w:p w:rsidR="00C9253A" w:rsidRPr="00DF4322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>Образовательная программа по специальности</w:t>
      </w:r>
    </w:p>
    <w:p w:rsidR="00C9253A" w:rsidRPr="00DF4322" w:rsidRDefault="008F3061" w:rsidP="00C92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>«</w:t>
      </w:r>
      <w:r w:rsidR="00A91671">
        <w:rPr>
          <w:rFonts w:ascii="Times New Roman" w:hAnsi="Times New Roman" w:cs="Times New Roman"/>
          <w:b/>
          <w:sz w:val="28"/>
          <w:szCs w:val="28"/>
          <w:lang w:val="en-US" w:eastAsia="ar-SA"/>
        </w:rPr>
        <w:t>5</w:t>
      </w:r>
      <w:bookmarkStart w:id="0" w:name="_GoBack"/>
      <w:bookmarkEnd w:id="0"/>
      <w:r w:rsidR="00584041"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>B</w:t>
      </w:r>
      <w:r w:rsidR="006242AC"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>020800</w:t>
      </w:r>
      <w:r w:rsidR="00D117DB"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6242AC"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>Археология и этнология</w:t>
      </w:r>
      <w:r w:rsidR="00C9253A" w:rsidRPr="00DF4322">
        <w:rPr>
          <w:rFonts w:ascii="Times New Roman" w:hAnsi="Times New Roman" w:cs="Times New Roman"/>
          <w:b/>
          <w:sz w:val="28"/>
          <w:szCs w:val="28"/>
          <w:lang w:val="kk-KZ" w:eastAsia="ar-SA"/>
        </w:rPr>
        <w:t>»</w:t>
      </w:r>
    </w:p>
    <w:p w:rsidR="00C9253A" w:rsidRPr="00DF4322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C9253A" w:rsidRPr="00DF4322" w:rsidRDefault="00C9253A" w:rsidP="00C9253A">
      <w:pPr>
        <w:pStyle w:val="11"/>
        <w:jc w:val="center"/>
        <w:rPr>
          <w:b/>
          <w:sz w:val="28"/>
          <w:szCs w:val="28"/>
          <w:lang w:val="kk-KZ"/>
        </w:rPr>
      </w:pPr>
      <w:r w:rsidRPr="00DF4322">
        <w:rPr>
          <w:b/>
          <w:sz w:val="28"/>
          <w:szCs w:val="28"/>
          <w:lang w:val="kk-KZ"/>
        </w:rPr>
        <w:t>(</w:t>
      </w:r>
      <w:r w:rsidR="006242AC" w:rsidRPr="00DF4322">
        <w:rPr>
          <w:b/>
          <w:sz w:val="28"/>
          <w:szCs w:val="28"/>
          <w:lang w:val="kk-KZ"/>
        </w:rPr>
        <w:t>Eb 1213</w:t>
      </w:r>
      <w:r w:rsidRPr="00DF4322">
        <w:rPr>
          <w:b/>
          <w:sz w:val="28"/>
          <w:szCs w:val="28"/>
          <w:lang w:val="kk-KZ"/>
        </w:rPr>
        <w:t xml:space="preserve">) </w:t>
      </w:r>
      <w:r w:rsidR="006242AC" w:rsidRPr="00DF4322">
        <w:rPr>
          <w:b/>
          <w:sz w:val="28"/>
          <w:szCs w:val="28"/>
          <w:lang w:val="kk-KZ"/>
        </w:rPr>
        <w:t>Эпоха бронзы</w:t>
      </w:r>
    </w:p>
    <w:p w:rsidR="00C9253A" w:rsidRPr="00DF4322" w:rsidRDefault="006242AC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b/>
          <w:sz w:val="28"/>
          <w:szCs w:val="28"/>
          <w:lang w:val="kk-KZ"/>
        </w:rPr>
        <w:t>Весенний семестр 2018-2019</w:t>
      </w:r>
      <w:r w:rsidR="00C9253A" w:rsidRPr="00DF43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 Год</w:t>
      </w: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DF4322" w:rsidTr="00D27CEA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ECTS</w:t>
            </w:r>
          </w:p>
        </w:tc>
      </w:tr>
      <w:tr w:rsidR="00C9253A" w:rsidRPr="00DF4322" w:rsidTr="00D27CEA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253A" w:rsidRPr="00DF4322" w:rsidTr="00D27CEA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F4322" w:rsidRDefault="006242AC" w:rsidP="006242AC">
            <w:pPr>
              <w:pStyle w:val="11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>Eb 1213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6242AC" w:rsidP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Эпоха бронзы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9253A" w:rsidRPr="00DF4322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2AC" w:rsidRPr="00DF4322" w:rsidRDefault="006242AC" w:rsidP="006242AC">
            <w:pPr>
              <w:pStyle w:val="4"/>
              <w:spacing w:before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i w:val="0"/>
                <w:color w:val="auto"/>
                <w:sz w:val="28"/>
                <w:szCs w:val="28"/>
                <w:lang w:val="kk-KZ"/>
              </w:rPr>
            </w:pPr>
            <w:r w:rsidRPr="00DF4322">
              <w:rPr>
                <w:rFonts w:ascii="Times New Roman" w:eastAsia="Calibri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Бексеитов Галымжан Тукумбаевич</w:t>
            </w:r>
          </w:p>
          <w:p w:rsidR="00C9253A" w:rsidRPr="00DF4322" w:rsidRDefault="006242AC" w:rsidP="0062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Оф./ч</w:t>
            </w:r>
          </w:p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 w:rsidP="00624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расписанию</w:t>
            </w:r>
          </w:p>
        </w:tc>
      </w:tr>
      <w:tr w:rsidR="00C9253A" w:rsidRPr="00A91671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 w:rsidP="0062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E-mail: </w:t>
            </w:r>
            <w:r w:rsidR="006242AC"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bek_ok@mail.ru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9253A" w:rsidRPr="00DF4322" w:rsidTr="00EC1BFB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 w:rsidP="00624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Телефоны (</w:t>
            </w:r>
            <w:r w:rsidR="006242AC"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+7 707 506 62 62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):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 w:rsidP="006242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Ауд. </w:t>
            </w:r>
            <w:r w:rsidR="006242AC"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Музей этнологии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F4322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1"/>
        <w:gridCol w:w="7730"/>
      </w:tblGrid>
      <w:tr w:rsidR="00C9253A" w:rsidRPr="00DF4322" w:rsidTr="00187F4F">
        <w:trPr>
          <w:trHeight w:val="84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4F" w:rsidRPr="00E83315" w:rsidRDefault="00915D93" w:rsidP="00E8331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833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  <w:r w:rsidRPr="00E833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дисциплины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</w:rPr>
              <w:t>. «Бронзовый век» имеет своей целью наделить слушателя базовыми знаниями в области археологии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бронзового века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</w:rPr>
              <w:t xml:space="preserve"> как одной из исторических наук, акцентируя внимание на современных научных представлениях о содержании и сущности археологических источников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эпохи бронзы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культур и </w:t>
            </w:r>
            <w:r w:rsidR="00817D94" w:rsidRPr="00E83315">
              <w:rPr>
                <w:rFonts w:ascii="Times New Roman" w:hAnsi="Times New Roman" w:cs="Times New Roman"/>
                <w:sz w:val="28"/>
                <w:szCs w:val="28"/>
              </w:rPr>
              <w:t xml:space="preserve">их роли в изучении древней истории населения эпохи бронзы. </w:t>
            </w:r>
            <w:r w:rsidR="00A4031F" w:rsidRPr="00E83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ходе освоения курса студенты получат следующие результаты</w:t>
            </w:r>
            <w:r w:rsidR="005D0D94" w:rsidRPr="00E833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429E1" w:rsidRPr="00187F4F" w:rsidRDefault="004F5021" w:rsidP="00187F4F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87F4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определять характерные признаки памятников эпохи бронзы Евразии и различать их от аналогичных памятников других культурно-исторических регионов и этих; </w:t>
            </w:r>
          </w:p>
          <w:p w:rsidR="003429E1" w:rsidRPr="00DF4322" w:rsidRDefault="004F5021" w:rsidP="003429E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разбираться в вопросах социально-экономического, общественного и духовного развития носителей культуры бронзы; </w:t>
            </w:r>
          </w:p>
          <w:p w:rsidR="003429E1" w:rsidRPr="00DF4322" w:rsidRDefault="004F5021" w:rsidP="003429E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определять локальные и хронологические особенности памятников эпохи бронзы Евразии; </w:t>
            </w:r>
          </w:p>
          <w:p w:rsidR="00416E54" w:rsidRPr="00DF4322" w:rsidRDefault="004F5021" w:rsidP="003429E1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применять полученные знание в датировке артефактов и оценивать  их культурно-историческую принадлежность.</w:t>
            </w:r>
            <w:r w:rsidR="00416E54" w:rsidRPr="00DF4322">
              <w:rPr>
                <w:rFonts w:ascii="Times New Roman" w:hAnsi="Times New Roman" w:cs="Times New Roman"/>
                <w:iCs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E1087F" w:rsidRPr="00DF4322" w:rsidRDefault="00E1087F" w:rsidP="00E1087F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 w:eastAsia="ru-RU"/>
              </w:rPr>
            </w:pPr>
            <w:r w:rsidRPr="00DF4322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 описать сведения по основным памятникам и культурам бронзового века Евразии и Казахстана</w:t>
            </w:r>
          </w:p>
          <w:p w:rsidR="00E1087F" w:rsidRPr="00DF4322" w:rsidRDefault="00E1087F" w:rsidP="00E1087F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kk-KZ"/>
              </w:rPr>
            </w:pPr>
            <w:r w:rsidRPr="00DF4322">
              <w:rPr>
                <w:rFonts w:ascii="Times New Roman" w:hAnsi="Times New Roman"/>
                <w:sz w:val="28"/>
                <w:szCs w:val="24"/>
                <w:lang w:val="kk-KZ" w:eastAsia="ru-RU"/>
              </w:rPr>
              <w:t xml:space="preserve">определять базовые представления о значении и месте археологических памятников бронзового века </w:t>
            </w:r>
            <w:r w:rsidRPr="00DF4322">
              <w:rPr>
                <w:rFonts w:ascii="Times New Roman" w:hAnsi="Times New Roman"/>
                <w:sz w:val="28"/>
                <w:szCs w:val="24"/>
                <w:lang w:val="kk-KZ" w:eastAsia="ru-RU"/>
              </w:rPr>
              <w:lastRenderedPageBreak/>
              <w:t>Казахстана;</w:t>
            </w:r>
            <w:r w:rsidRPr="00DF4322">
              <w:rPr>
                <w:rFonts w:ascii="Times New Roman" w:hAnsi="Times New Roman"/>
                <w:color w:val="000000"/>
                <w:sz w:val="28"/>
                <w:szCs w:val="24"/>
                <w:lang w:val="kk-KZ" w:eastAsia="ru-RU"/>
              </w:rPr>
              <w:t xml:space="preserve"> </w:t>
            </w:r>
          </w:p>
          <w:p w:rsidR="00E1087F" w:rsidRPr="00DF4322" w:rsidRDefault="00E1087F" w:rsidP="00E1087F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val="kk-KZ"/>
              </w:rPr>
            </w:pPr>
            <w:r w:rsidRPr="00DF4322">
              <w:rPr>
                <w:rFonts w:ascii="Times New Roman" w:hAnsi="Times New Roman"/>
                <w:color w:val="000000"/>
                <w:sz w:val="28"/>
                <w:szCs w:val="24"/>
                <w:lang w:val="kk-KZ" w:eastAsia="ru-RU"/>
              </w:rPr>
              <w:t>применять фактические материалы при объяснении исторических событии; определять общего и особенного в бронзовых культурах Евразии и сопредельных культурно-исторических регионов.</w:t>
            </w:r>
          </w:p>
        </w:tc>
      </w:tr>
    </w:tbl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2093"/>
        <w:gridCol w:w="7687"/>
      </w:tblGrid>
      <w:tr w:rsidR="00C9253A" w:rsidRPr="00DF4322" w:rsidTr="00416E5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Пререквизиты 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5C3" w:rsidRPr="00DF4322" w:rsidRDefault="002115C3" w:rsidP="002115C3">
            <w:pPr>
              <w:pStyle w:val="11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Введение в археологию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VA 3301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  <w:p w:rsidR="002115C3" w:rsidRPr="00DF4322" w:rsidRDefault="002115C3" w:rsidP="002115C3">
            <w:pPr>
              <w:pStyle w:val="11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Доисторическая эволюция человечества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DESH 1204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  <w:p w:rsidR="002115C3" w:rsidRPr="00DF4322" w:rsidRDefault="002115C3" w:rsidP="002115C3">
            <w:pPr>
              <w:pStyle w:val="11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История археологических открытий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IAO 4309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  <w:p w:rsidR="00C9253A" w:rsidRPr="00DF4322" w:rsidRDefault="002115C3" w:rsidP="002115C3">
            <w:pPr>
              <w:pStyle w:val="11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Каменный век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KV 1212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</w:tc>
      </w:tr>
      <w:tr w:rsidR="002115C3" w:rsidRPr="00DF4322" w:rsidTr="00416E5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C3" w:rsidRPr="00DF4322" w:rsidRDefault="002115C3" w:rsidP="00211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Постреквизиты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15C3" w:rsidRPr="00DF4322" w:rsidRDefault="002115C3" w:rsidP="002115C3">
            <w:pPr>
              <w:pStyle w:val="11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Каменный век Казахстана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KVK 3303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  <w:p w:rsidR="002115C3" w:rsidRPr="00DF4322" w:rsidRDefault="002115C3" w:rsidP="002115C3">
            <w:pPr>
              <w:pStyle w:val="11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Бронзовый век Казахстана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BVK 3304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  <w:p w:rsidR="002115C3" w:rsidRPr="00DF4322" w:rsidRDefault="002115C3" w:rsidP="002115C3">
            <w:pPr>
              <w:pStyle w:val="11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Раннежелезный век Казахстана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RVK 4307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  <w:p w:rsidR="002115C3" w:rsidRPr="00DF4322" w:rsidRDefault="002115C3" w:rsidP="002115C3">
            <w:pPr>
              <w:pStyle w:val="11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Зарубежная археология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ZA 2205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  <w:p w:rsidR="002115C3" w:rsidRPr="00DF4322" w:rsidRDefault="002115C3" w:rsidP="002115C3">
            <w:pPr>
              <w:pStyle w:val="11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/>
              </w:rPr>
              <w:t xml:space="preserve">Археология </w:t>
            </w:r>
            <w:r w:rsidR="00DF4322" w:rsidRPr="00DF4322">
              <w:rPr>
                <w:sz w:val="28"/>
                <w:szCs w:val="28"/>
                <w:lang w:val="kk-KZ"/>
              </w:rPr>
              <w:t xml:space="preserve">Сибири и в приграничных районах </w:t>
            </w:r>
            <w:r w:rsidR="00DF4322">
              <w:rPr>
                <w:sz w:val="28"/>
                <w:szCs w:val="28"/>
                <w:lang w:val="kk-KZ"/>
              </w:rPr>
              <w:t>(</w:t>
            </w:r>
            <w:r w:rsidRPr="00DF4322">
              <w:rPr>
                <w:sz w:val="28"/>
                <w:szCs w:val="28"/>
                <w:lang w:val="kk-KZ"/>
              </w:rPr>
              <w:t>ASPR 3305</w:t>
            </w:r>
            <w:r w:rsidR="00DF4322">
              <w:rPr>
                <w:sz w:val="28"/>
                <w:szCs w:val="28"/>
                <w:lang w:val="kk-KZ"/>
              </w:rPr>
              <w:t>)</w:t>
            </w:r>
          </w:p>
        </w:tc>
      </w:tr>
      <w:tr w:rsidR="00C9253A" w:rsidRPr="00DF4322" w:rsidTr="003410CD">
        <w:trPr>
          <w:trHeight w:val="485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Style w:val="shorttext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Литература и ресурсы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Литература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416E54" w:rsidRPr="00DF4322" w:rsidRDefault="00416E54" w:rsidP="00E1087F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Мартынов А.И. Археология. – М.: Юрайт, 2013. 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Бронзовый век: Джесси Рассел — Москва, Книга по Требованию, 2012 г.- 64 с.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Металлические серпы поздней бронзы Восточной Европы: В. А. Дергачев, В. С. Бочкарев — Санкт-Петербург, Высшая антропологическая, 2002 г.- 348 с.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Андросов Античные и библейские сюжеты в камне и бронзе. Петербургское городское убранство / Андросов и др. - М.: СПб: ЛИК, 2006. - 352 c.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Античная художественная бронза. - М.: Аврора, </w:t>
            </w:r>
            <w:r w:rsidRPr="00DF4322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2011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- 138 c7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Археология. Эпоха бронзы Кавказа и Средней Азии. Ранняя и средняя бронза Кавказа. - Л.: Наука, </w:t>
            </w:r>
            <w:r w:rsidRPr="00DF4322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- 392 c.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Б.А., и др. Археология СССР. Эпоха бронзы лесной полосы СССР / ред. Рыбаков, Б.А. и. - М.: </w:t>
            </w:r>
            <w:r w:rsidRPr="00DF4322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Наука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DF4322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- 472 c.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Борисов, А. В. Палеопочвы и климат Ергеней в эпоху бронзы IV - II тысячелетия до н.э. / А.В. Борисов, Т.С. Демкина, В.А. Демкин. - Л.: Наука, 2006. - 210 c.</w:t>
            </w:r>
          </w:p>
          <w:p w:rsidR="003410CD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Доманский, Я. В. Древняя художественная бронза Кавказа / Я.В. Доманский. - М.: Искусство, </w:t>
            </w:r>
            <w:r w:rsidRPr="00DF4322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- 240 c.</w:t>
            </w:r>
          </w:p>
          <w:p w:rsidR="00C9253A" w:rsidRPr="00DF4322" w:rsidRDefault="003410CD" w:rsidP="003410C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Доманский, Я.В. Древняя художественная бронза Кавказа в собрании Государственного Эрмитажа / Я.В. Доманский. - М.: </w:t>
            </w:r>
            <w:r w:rsidRPr="00DF4322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Гостехиздат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DF4322">
              <w:rPr>
                <w:rStyle w:val="a9"/>
                <w:rFonts w:ascii="Times New Roman" w:hAnsi="Times New Roman" w:cs="Times New Roman"/>
                <w:sz w:val="28"/>
                <w:szCs w:val="28"/>
                <w:lang w:val="kk-KZ"/>
              </w:rPr>
              <w:t>2008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- 240 c.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C9253A" w:rsidRPr="00DF4322" w:rsidTr="00EC1B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Академическая политика курса в 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Правила академического поведения: </w:t>
            </w:r>
          </w:p>
          <w:p w:rsidR="00C9253A" w:rsidRPr="00DF4322" w:rsidRDefault="00C9253A" w:rsidP="006242A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 каждому аудиторному занятию (семинарские) вы 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DF4322" w:rsidRDefault="00C9253A" w:rsidP="006242AC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  <w:t>СРС сданное на неделю позже будет принято, но оценка снижена на 50%</w:t>
            </w:r>
          </w:p>
          <w:p w:rsidR="00D117DB" w:rsidRPr="00DF4322" w:rsidRDefault="00C9253A" w:rsidP="006242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Midterm Exam проводится </w:t>
            </w:r>
            <w:r w:rsidR="00D117DB"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 программе</w:t>
            </w:r>
          </w:p>
          <w:p w:rsidR="00C9253A" w:rsidRPr="00DF4322" w:rsidRDefault="00C9253A" w:rsidP="006242A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Академические ценности:</w:t>
            </w:r>
          </w:p>
          <w:p w:rsidR="00C9253A" w:rsidRPr="00DF4322" w:rsidRDefault="00C9253A" w:rsidP="006242A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C9253A" w:rsidRPr="00DF4322" w:rsidRDefault="00C9253A" w:rsidP="006242A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DF4322" w:rsidRDefault="00C9253A" w:rsidP="00416E54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416E54"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bek_ok</w:t>
            </w:r>
            <w:r w:rsidR="00B169FA" w:rsidRPr="00DF4322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@ mail.ru</w:t>
            </w:r>
          </w:p>
        </w:tc>
      </w:tr>
      <w:tr w:rsidR="00C9253A" w:rsidRPr="00DF4322" w:rsidTr="00EC1BFB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Критериальное оценивание: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C9253A" w:rsidRPr="00DF4322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Суммативное оценивание: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DF4322" w:rsidRDefault="00C9253A" w:rsidP="00C9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9253A" w:rsidRPr="00DF4322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b/>
          <w:sz w:val="28"/>
          <w:szCs w:val="28"/>
          <w:lang w:val="kk-KZ"/>
        </w:rPr>
        <w:t>Календарь (график) реализации содержания учебного курса</w:t>
      </w:r>
    </w:p>
    <w:tbl>
      <w:tblPr>
        <w:tblStyle w:val="a7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Максимальный балл </w:t>
            </w:r>
          </w:p>
        </w:tc>
      </w:tr>
      <w:tr w:rsidR="00D117DB" w:rsidRPr="00DF4322" w:rsidTr="006242AC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41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F1C76" w:rsidP="00E10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</w:t>
            </w:r>
            <w:r w:rsidR="00D117DB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416E54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и значение эпохи бронзы. Введение в эпоху бронзы Евразии.</w:t>
            </w:r>
            <w:r w:rsidR="00E1087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6E54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6A2D5A" w:rsidP="00E108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16E54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Металлургия бронзового века.</w:t>
            </w:r>
            <w:r w:rsidR="00416E54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F1C76" w:rsidP="00E10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2 </w:t>
            </w:r>
            <w:r w:rsidR="00D117DB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лекция.</w:t>
            </w:r>
            <w:r w:rsidR="00CF0F5F"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Тазабагъяб и суярганская культуры. </w:t>
            </w:r>
            <w:r w:rsidR="00E1087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Бронзовый век Кавказа   </w:t>
            </w:r>
            <w:r w:rsidR="00E1087F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E1087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E167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F4322" w:rsidRDefault="00CF0F5F" w:rsidP="00E1087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Тазабагъяб и суярганская культуры.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F1C76" w:rsidP="00E10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3 </w:t>
            </w:r>
            <w:r w:rsidR="00D117DB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лекция. 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Археологические памятники бронзового века </w:t>
            </w:r>
            <w:r w:rsidR="00E1087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Западной Европы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DF4322" w:rsidRDefault="00D117DB" w:rsidP="00CF0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F0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CF0F5F" w:rsidRPr="00DF4322" w:rsidRDefault="00CF0F5F" w:rsidP="00E10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Северо</w:t>
            </w:r>
            <w:r w:rsidR="00E1087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Кавказская археологическая культура.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D5A" w:rsidRPr="00DF4322" w:rsidRDefault="006A2D5A" w:rsidP="006A2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D117DB" w:rsidRPr="00DF4322" w:rsidRDefault="006A2D5A" w:rsidP="00CF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СРС1.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Крит-микенская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35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Бронзовый век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России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F4322" w:rsidRDefault="00CF0F5F" w:rsidP="00CF0F5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Сеймино-турбинская культура. Горное дело в эпоху бронзы.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6242AC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E10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П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E10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5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E1087F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Бронзовый век Восточной Европы.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F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Андроновская историко-культурная общность. Бронзовый век Казахстана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СРС  </w:t>
            </w:r>
          </w:p>
          <w:p w:rsidR="00D117DB" w:rsidRPr="00DF4322" w:rsidRDefault="00D117DB" w:rsidP="00CF0F5F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/>
              </w:rPr>
            </w:pPr>
            <w:r w:rsidRPr="00DF4322">
              <w:rPr>
                <w:sz w:val="28"/>
                <w:szCs w:val="28"/>
                <w:lang w:val="kk-KZ" w:eastAsia="en-US"/>
              </w:rPr>
              <w:t xml:space="preserve">СРС 2 </w:t>
            </w:r>
            <w:r w:rsidR="00CF0F5F" w:rsidRPr="00DF4322">
              <w:rPr>
                <w:sz w:val="28"/>
                <w:szCs w:val="28"/>
                <w:lang w:val="kk-KZ"/>
              </w:rPr>
              <w:t>Майкопская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F0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6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DF432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CF0F5F"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История изучения бронзового века Казахстана. Андроновская историко-культурная общность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F4322" w:rsidRDefault="00CF0F5F" w:rsidP="00CF0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Работы</w:t>
            </w: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казахстанских археологов касаемые  изучения бронзового века Казахстана. 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Хозяйство в бронзовом веке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3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7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Бронзовый век Средней Азии.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DF4322" w:rsidRDefault="0082231C" w:rsidP="00E16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82231C" w:rsidRPr="00DF4322" w:rsidRDefault="00CF0F5F" w:rsidP="00E1672D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DF4322">
              <w:rPr>
                <w:sz w:val="28"/>
                <w:szCs w:val="28"/>
                <w:lang w:val="kk-KZ" w:eastAsia="en-US"/>
              </w:rPr>
              <w:t xml:space="preserve">СРС 3 </w:t>
            </w:r>
            <w:r w:rsidR="0082231C" w:rsidRPr="00DF4322">
              <w:rPr>
                <w:sz w:val="28"/>
                <w:szCs w:val="28"/>
                <w:lang w:val="kk-KZ" w:eastAsia="en-US"/>
              </w:rPr>
              <w:t xml:space="preserve"> </w:t>
            </w:r>
            <w:r w:rsidRPr="00DF4322">
              <w:rPr>
                <w:sz w:val="28"/>
                <w:szCs w:val="28"/>
                <w:lang w:val="kk-KZ"/>
              </w:rPr>
              <w:t>Периодизация бронзового века Казахстана</w:t>
            </w:r>
          </w:p>
          <w:p w:rsidR="00D117DB" w:rsidRPr="00DF4322" w:rsidRDefault="00CF0F5F" w:rsidP="00CF0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Искусство и идеология населения Казахстана в эпоху бронзы. Периодизация и хронология бронзового века Казахстана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550725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DF4322" w:rsidRDefault="00550725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DF4322" w:rsidRDefault="00EC1BFB" w:rsidP="005507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  <w:r w:rsidR="00550725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50725" w:rsidRPr="00DF4322" w:rsidRDefault="00550725" w:rsidP="00550725">
            <w:pPr>
              <w:pStyle w:val="a4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DF4322">
              <w:rPr>
                <w:sz w:val="28"/>
                <w:szCs w:val="28"/>
                <w:lang w:val="kk-KZ" w:eastAsia="en-US"/>
              </w:rPr>
              <w:t>СРС 4</w:t>
            </w:r>
            <w:r w:rsidR="00EC1BFB" w:rsidRPr="00DF4322">
              <w:rPr>
                <w:sz w:val="28"/>
                <w:szCs w:val="28"/>
                <w:lang w:val="kk-KZ" w:eastAsia="en-US"/>
              </w:rPr>
              <w:t xml:space="preserve"> </w:t>
            </w:r>
            <w:r w:rsidRPr="00DF4322">
              <w:rPr>
                <w:sz w:val="28"/>
                <w:szCs w:val="28"/>
                <w:lang w:val="kk-KZ" w:eastAsia="en-US"/>
              </w:rPr>
              <w:t>Проект</w:t>
            </w:r>
          </w:p>
          <w:p w:rsidR="00550725" w:rsidRPr="00DF4322" w:rsidRDefault="00CF0F5F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Срубная историко-культурная общность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DF4322" w:rsidRDefault="00550725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25" w:rsidRPr="00DF4322" w:rsidRDefault="00550725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еминарское занятие.</w:t>
            </w:r>
          </w:p>
          <w:p w:rsidR="00D117DB" w:rsidRPr="00DF4322" w:rsidRDefault="00CF0F5F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«С.С. Черников и его научная деятельность в исследовании памятников эпохи бронзы».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3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9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Бронзовый век Центральной Азии.</w:t>
            </w:r>
            <w:r w:rsidR="00CF3911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911" w:rsidRPr="00DF4322" w:rsidRDefault="00CF3911" w:rsidP="00CF39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D117DB" w:rsidRPr="00DF4322" w:rsidRDefault="00CF3911" w:rsidP="00CF39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«Поселения и могильники эпохи бронзы центрального Казахстана».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35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10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Протогорода и </w:t>
            </w:r>
            <w:r w:rsidR="00CF3911"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города эпохи бронзы.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семинарское занятие.</w:t>
            </w:r>
          </w:p>
          <w:p w:rsidR="00D117DB" w:rsidRPr="00DF4322" w:rsidRDefault="00CF3911" w:rsidP="00624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«Донгальский период эпохи бронзы Казахстана».</w:t>
            </w: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11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F3911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«Образование научно-исследовательских школ и центров по изучению эпохи бронзы Казахстана».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DF432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D117DB" w:rsidRPr="00DF4322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«Этапы эпохи бронзы Северного Казахстана».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31C" w:rsidRPr="00DF4322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82231C" w:rsidRPr="00DF4322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СРС</w:t>
            </w:r>
            <w:r w:rsidR="00EC1BFB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</w:p>
          <w:p w:rsidR="0082231C" w:rsidRPr="00DF4322" w:rsidRDefault="0082231C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Групповое задание:</w:t>
            </w:r>
          </w:p>
          <w:p w:rsidR="00D117DB" w:rsidRPr="00DF4322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«Общественный строй, хозяйство племен Казахстана в эпоху бронзы»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12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CF3911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F3911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«Современные проблемы в исследовании эпохи бронзы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Евразии и </w:t>
            </w:r>
            <w:r w:rsidR="00CF3911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Казахстана».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F4322" w:rsidRDefault="00CF3911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«Основные проблемы в периодизации и хронологии эпохи бронзы Казахстана».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35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13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Методы изучения памятников эпохи бронзы.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F4322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«А.Х.Маргулан – как исследователь эпохи бронзы Казахстана».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 </w:t>
            </w:r>
          </w:p>
          <w:p w:rsidR="00D117DB" w:rsidRPr="00DF4322" w:rsidRDefault="00D117DB" w:rsidP="00CF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СРС</w:t>
            </w:r>
            <w:r w:rsidR="00550725"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550725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169FA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3911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«Общественный строй, хозяйство племен    Казахстана в эпоху бронзы»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35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14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CF3911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Типология памятников эпохи бронзы.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pStyle w:val="a4"/>
              <w:spacing w:after="0"/>
              <w:ind w:left="0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F4322" w:rsidRDefault="00CF3911" w:rsidP="00CF391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Срубная культура</w:t>
            </w: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C35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15</w:t>
            </w:r>
            <w:r w:rsidR="00DF1C76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</w:t>
            </w: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="00CF3911"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C353F3"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Исскуство эпохи бронзы.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D117DB" w:rsidRPr="00DF4322" w:rsidRDefault="00CF3911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Катакомбная культура</w:t>
            </w: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A6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D117DB" w:rsidRPr="00DF4322" w:rsidRDefault="00D117DB" w:rsidP="00A667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СРС</w:t>
            </w:r>
            <w:r w:rsidR="00550725"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7</w:t>
            </w: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Аналитическое задание:</w:t>
            </w:r>
          </w:p>
          <w:p w:rsidR="00D117DB" w:rsidRPr="00DF4322" w:rsidRDefault="00CF3911" w:rsidP="00A6679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«Карасукская культура»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62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D117D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  <w:r w:rsidR="00CF3911" w:rsidRPr="00DF4322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D117DB" w:rsidRPr="00DF4322" w:rsidTr="00EC1BF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D117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DF4322" w:rsidRDefault="00D117DB" w:rsidP="00D1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DF4322" w:rsidRDefault="00D117DB" w:rsidP="009A3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C9253A" w:rsidRPr="00DF4322" w:rsidRDefault="00C9253A" w:rsidP="00C925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1BFB" w:rsidRPr="00DF4322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Декан                                                  </w:t>
      </w:r>
      <w:r w:rsidR="00C734EE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9A3443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>Ногайбаева М.С.</w:t>
      </w:r>
    </w:p>
    <w:p w:rsidR="00C9253A" w:rsidRPr="00DF4322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sz w:val="28"/>
          <w:szCs w:val="28"/>
          <w:lang w:val="kk-KZ"/>
        </w:rPr>
        <w:t>Председатель методбюро</w:t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429B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>Тасилова Н.</w:t>
      </w:r>
    </w:p>
    <w:p w:rsidR="00C9253A" w:rsidRPr="00DF4322" w:rsidRDefault="00C9253A" w:rsidP="00C92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sz w:val="28"/>
          <w:szCs w:val="28"/>
          <w:lang w:val="kk-KZ"/>
        </w:rPr>
        <w:t>Заведующий кафедрой</w:t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17DB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9429B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117DB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3443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911" w:rsidRPr="00DF4322">
        <w:rPr>
          <w:rFonts w:ascii="Times New Roman" w:hAnsi="Times New Roman" w:cs="Times New Roman"/>
          <w:sz w:val="28"/>
          <w:szCs w:val="28"/>
          <w:lang w:val="kk-KZ"/>
        </w:rPr>
        <w:t>Омаров Г.К.</w:t>
      </w:r>
    </w:p>
    <w:p w:rsidR="00AD3B69" w:rsidRPr="00DF4322" w:rsidRDefault="00C9253A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322">
        <w:rPr>
          <w:rFonts w:ascii="Times New Roman" w:hAnsi="Times New Roman" w:cs="Times New Roman"/>
          <w:sz w:val="28"/>
          <w:szCs w:val="28"/>
          <w:lang w:val="kk-KZ"/>
        </w:rPr>
        <w:t>Лектор</w:t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2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17DB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9429B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A3443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17DB" w:rsidRPr="00DF4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911" w:rsidRPr="00DF4322">
        <w:rPr>
          <w:rFonts w:ascii="Times New Roman" w:hAnsi="Times New Roman" w:cs="Times New Roman"/>
          <w:sz w:val="28"/>
          <w:szCs w:val="28"/>
          <w:lang w:val="kk-KZ"/>
        </w:rPr>
        <w:t>Бексеитов Г.Т.</w:t>
      </w:r>
    </w:p>
    <w:p w:rsidR="006242AC" w:rsidRPr="00DF4322" w:rsidRDefault="006242AC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2AC" w:rsidRPr="00DF4322" w:rsidRDefault="006242AC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42AC" w:rsidRPr="00DF4322" w:rsidRDefault="006242AC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6E54" w:rsidRPr="00DF4322" w:rsidRDefault="00416E54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16E54" w:rsidRPr="00DF4322" w:rsidSect="00C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0A9A"/>
    <w:multiLevelType w:val="hybridMultilevel"/>
    <w:tmpl w:val="545E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2CEF"/>
    <w:multiLevelType w:val="hybridMultilevel"/>
    <w:tmpl w:val="852A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72C68"/>
    <w:multiLevelType w:val="hybridMultilevel"/>
    <w:tmpl w:val="8916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A6828"/>
    <w:multiLevelType w:val="hybridMultilevel"/>
    <w:tmpl w:val="3CAE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64"/>
    <w:rsid w:val="000D1648"/>
    <w:rsid w:val="000D4C62"/>
    <w:rsid w:val="00133E67"/>
    <w:rsid w:val="00187F4F"/>
    <w:rsid w:val="001B797F"/>
    <w:rsid w:val="002115C3"/>
    <w:rsid w:val="003410CD"/>
    <w:rsid w:val="003429E1"/>
    <w:rsid w:val="00416E54"/>
    <w:rsid w:val="004768F5"/>
    <w:rsid w:val="004F5021"/>
    <w:rsid w:val="005243ED"/>
    <w:rsid w:val="00550725"/>
    <w:rsid w:val="00584041"/>
    <w:rsid w:val="005C606E"/>
    <w:rsid w:val="005D0D94"/>
    <w:rsid w:val="00607E88"/>
    <w:rsid w:val="00617D64"/>
    <w:rsid w:val="006242AC"/>
    <w:rsid w:val="006A2D5A"/>
    <w:rsid w:val="006C2754"/>
    <w:rsid w:val="007249DB"/>
    <w:rsid w:val="00817D94"/>
    <w:rsid w:val="0082231C"/>
    <w:rsid w:val="008F3061"/>
    <w:rsid w:val="00915D93"/>
    <w:rsid w:val="009A3443"/>
    <w:rsid w:val="009A7E68"/>
    <w:rsid w:val="009F5487"/>
    <w:rsid w:val="00A077A3"/>
    <w:rsid w:val="00A4031F"/>
    <w:rsid w:val="00A4192E"/>
    <w:rsid w:val="00A66793"/>
    <w:rsid w:val="00A91671"/>
    <w:rsid w:val="00AD3B69"/>
    <w:rsid w:val="00B169FA"/>
    <w:rsid w:val="00C22929"/>
    <w:rsid w:val="00C353F3"/>
    <w:rsid w:val="00C56EE3"/>
    <w:rsid w:val="00C734EE"/>
    <w:rsid w:val="00C73C6C"/>
    <w:rsid w:val="00C9253A"/>
    <w:rsid w:val="00CA2A3F"/>
    <w:rsid w:val="00CF0F5F"/>
    <w:rsid w:val="00CF3911"/>
    <w:rsid w:val="00D117DB"/>
    <w:rsid w:val="00D27CEA"/>
    <w:rsid w:val="00DF1C76"/>
    <w:rsid w:val="00DF4322"/>
    <w:rsid w:val="00E1087F"/>
    <w:rsid w:val="00E1672D"/>
    <w:rsid w:val="00E83315"/>
    <w:rsid w:val="00EC1BFB"/>
    <w:rsid w:val="00F9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E88E3-C972-4E3A-9618-F115F45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2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6242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2">
    <w:name w:val="Абзац списка1"/>
    <w:basedOn w:val="a"/>
    <w:rsid w:val="006242AC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6242AC"/>
    <w:rPr>
      <w:color w:val="0000FF"/>
      <w:u w:val="single"/>
    </w:rPr>
  </w:style>
  <w:style w:type="character" w:styleId="a9">
    <w:name w:val="Strong"/>
    <w:basedOn w:val="a0"/>
    <w:uiPriority w:val="22"/>
    <w:qFormat/>
    <w:rsid w:val="003410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023F-B8F2-47A3-AAC6-2FD02C50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Оспанов Ерболат</cp:lastModifiedBy>
  <cp:revision>26</cp:revision>
  <cp:lastPrinted>2018-02-13T10:59:00Z</cp:lastPrinted>
  <dcterms:created xsi:type="dcterms:W3CDTF">2018-02-09T02:52:00Z</dcterms:created>
  <dcterms:modified xsi:type="dcterms:W3CDTF">2018-02-13T11:17:00Z</dcterms:modified>
</cp:coreProperties>
</file>